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47E" w:rsidRPr="00227575" w:rsidRDefault="00D3247E" w:rsidP="00B74883">
      <w:pPr>
        <w:pStyle w:val="Textkrper"/>
        <w:tabs>
          <w:tab w:val="left" w:pos="1701"/>
        </w:tabs>
        <w:rPr>
          <w:lang w:val="sv-SE"/>
        </w:rPr>
      </w:pPr>
      <w:bookmarkStart w:id="0" w:name="_Toc525009678"/>
      <w:r w:rsidRPr="00227575">
        <w:rPr>
          <w:lang w:val="sv-SE"/>
        </w:rPr>
        <w:t>e-NAV12</w:t>
      </w:r>
      <w:r w:rsidRPr="00227575">
        <w:rPr>
          <w:lang w:val="sv-SE"/>
        </w:rPr>
        <w:tab/>
        <w:t>Input paper</w:t>
      </w:r>
    </w:p>
    <w:p w:rsidR="00D3247E" w:rsidRPr="003C6233" w:rsidRDefault="00D3247E" w:rsidP="00B74883">
      <w:pPr>
        <w:pStyle w:val="Textkrper"/>
        <w:tabs>
          <w:tab w:val="left" w:pos="1701"/>
        </w:tabs>
        <w:rPr>
          <w:lang w:val="sv-SE"/>
        </w:rPr>
      </w:pPr>
      <w:r w:rsidRPr="00227575">
        <w:rPr>
          <w:lang w:val="sv-SE"/>
        </w:rPr>
        <w:t>Agenda item</w:t>
      </w:r>
      <w:r w:rsidRPr="00227575">
        <w:rPr>
          <w:lang w:val="sv-SE"/>
        </w:rPr>
        <w:tab/>
      </w:r>
      <w:r w:rsidRPr="003C6233">
        <w:rPr>
          <w:lang w:val="sv-SE"/>
        </w:rPr>
        <w:t>8.2</w:t>
      </w:r>
    </w:p>
    <w:p w:rsidR="00D3247E" w:rsidRPr="00790ECC" w:rsidRDefault="00D3247E" w:rsidP="00B74883">
      <w:pPr>
        <w:pStyle w:val="Textkrper"/>
        <w:tabs>
          <w:tab w:val="left" w:pos="1701"/>
        </w:tabs>
      </w:pPr>
      <w:r w:rsidRPr="003C6233">
        <w:t>Task Number</w:t>
      </w:r>
      <w:r w:rsidRPr="003C6233">
        <w:tab/>
        <w:t>6</w:t>
      </w:r>
    </w:p>
    <w:p w:rsidR="00D3247E" w:rsidRDefault="00D3247E" w:rsidP="00B74883">
      <w:pPr>
        <w:pStyle w:val="Textkrper"/>
        <w:tabs>
          <w:tab w:val="left" w:pos="1701"/>
        </w:tabs>
      </w:pPr>
      <w:r w:rsidRPr="00790ECC">
        <w:t>Author(s)</w:t>
      </w:r>
      <w:r w:rsidRPr="00790ECC">
        <w:tab/>
      </w:r>
      <w:proofErr w:type="spellStart"/>
      <w:r w:rsidRPr="00790ECC">
        <w:t>J.Winell</w:t>
      </w:r>
      <w:proofErr w:type="spellEnd"/>
      <w:r w:rsidRPr="00790ECC">
        <w:t xml:space="preserve">, </w:t>
      </w:r>
      <w:proofErr w:type="spellStart"/>
      <w:r w:rsidRPr="00790ECC">
        <w:t>M.Hoppe</w:t>
      </w:r>
      <w:proofErr w:type="spellEnd"/>
    </w:p>
    <w:p w:rsidR="00D3247E" w:rsidRPr="00790ECC" w:rsidRDefault="00D3247E" w:rsidP="00B74883">
      <w:pPr>
        <w:pStyle w:val="Textkrper"/>
        <w:tabs>
          <w:tab w:val="left" w:pos="1701"/>
        </w:tabs>
      </w:pPr>
    </w:p>
    <w:p w:rsidR="00D3247E" w:rsidRPr="00790ECC" w:rsidRDefault="00D3247E" w:rsidP="00B74883">
      <w:pPr>
        <w:pStyle w:val="Textkrper"/>
        <w:tabs>
          <w:tab w:val="left" w:pos="1701"/>
        </w:tabs>
      </w:pPr>
    </w:p>
    <w:p w:rsidR="00D3247E" w:rsidRPr="00790ECC" w:rsidRDefault="00D3247E" w:rsidP="00B74883">
      <w:pPr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  <w:r w:rsidRPr="00790ECC">
        <w:rPr>
          <w:rFonts w:cs="Arial"/>
          <w:b/>
          <w:sz w:val="32"/>
          <w:szCs w:val="32"/>
        </w:rPr>
        <w:t>Revision of Recommendation R-121</w:t>
      </w:r>
    </w:p>
    <w:p w:rsidR="00D3247E" w:rsidRPr="00790ECC" w:rsidRDefault="00D3247E" w:rsidP="002A6620">
      <w:pPr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  <w:r w:rsidRPr="00790ECC">
        <w:rPr>
          <w:rFonts w:cs="Arial"/>
          <w:b/>
          <w:sz w:val="32"/>
          <w:szCs w:val="32"/>
        </w:rPr>
        <w:t xml:space="preserve">Performance and Monitoring of DGNSS Services in the frequency band 283.5 – 325 kHz </w:t>
      </w:r>
    </w:p>
    <w:p w:rsidR="00D3247E" w:rsidRPr="00790ECC" w:rsidRDefault="00D3247E" w:rsidP="00A65C3F">
      <w:pPr>
        <w:pStyle w:val="berschrift1"/>
        <w:numPr>
          <w:ilvl w:val="0"/>
          <w:numId w:val="2"/>
        </w:numPr>
        <w:ind w:hanging="720"/>
      </w:pPr>
      <w:r w:rsidRPr="00790ECC">
        <w:t>Summary</w:t>
      </w:r>
    </w:p>
    <w:p w:rsidR="00D3247E" w:rsidRPr="00790ECC" w:rsidRDefault="00D3247E" w:rsidP="002A6620">
      <w:pPr>
        <w:autoSpaceDE w:val="0"/>
        <w:autoSpaceDN w:val="0"/>
        <w:adjustRightInd w:val="0"/>
        <w:jc w:val="center"/>
      </w:pPr>
    </w:p>
    <w:p w:rsidR="00D3247E" w:rsidRPr="00811104" w:rsidRDefault="00D3247E" w:rsidP="00B74883">
      <w:pPr>
        <w:pStyle w:val="Textkrper"/>
        <w:rPr>
          <w:rFonts w:ascii="Times New Roman" w:hAnsi="Times New Roman"/>
          <w:sz w:val="22"/>
          <w:szCs w:val="22"/>
        </w:rPr>
      </w:pPr>
      <w:r w:rsidRPr="00811104">
        <w:rPr>
          <w:rFonts w:ascii="Times New Roman" w:hAnsi="Times New Roman"/>
          <w:sz w:val="22"/>
          <w:szCs w:val="22"/>
        </w:rPr>
        <w:t>The paper provides suggested revisions to R-121, to bring it up to date.</w:t>
      </w:r>
    </w:p>
    <w:p w:rsidR="00D3247E" w:rsidRPr="00790ECC" w:rsidRDefault="00D3247E" w:rsidP="00F559BB">
      <w:pPr>
        <w:pStyle w:val="berschrift1"/>
        <w:numPr>
          <w:ilvl w:val="1"/>
          <w:numId w:val="2"/>
        </w:numPr>
      </w:pPr>
      <w:r w:rsidRPr="00790ECC">
        <w:t>Purpose of the document</w:t>
      </w:r>
    </w:p>
    <w:p w:rsidR="00D3247E" w:rsidRPr="00790ECC" w:rsidRDefault="00D3247E" w:rsidP="00A65C3F"/>
    <w:p w:rsidR="00D3247E" w:rsidRPr="00811104" w:rsidRDefault="00D3247E" w:rsidP="00790ECC">
      <w:pPr>
        <w:pStyle w:val="Textkrper"/>
        <w:ind w:left="1416"/>
        <w:rPr>
          <w:rFonts w:ascii="Times New Roman" w:hAnsi="Times New Roman"/>
          <w:sz w:val="22"/>
          <w:szCs w:val="22"/>
        </w:rPr>
      </w:pPr>
      <w:r w:rsidRPr="00811104">
        <w:rPr>
          <w:rFonts w:ascii="Times New Roman" w:hAnsi="Times New Roman"/>
          <w:sz w:val="22"/>
          <w:szCs w:val="22"/>
        </w:rPr>
        <w:t>The Committee is invited to consider these proposed amendments when preparing a revision of R-121.</w:t>
      </w:r>
    </w:p>
    <w:p w:rsidR="00D3247E" w:rsidRPr="00790ECC" w:rsidRDefault="00D3247E" w:rsidP="00F559BB">
      <w:pPr>
        <w:pStyle w:val="berschrift1"/>
        <w:numPr>
          <w:ilvl w:val="1"/>
          <w:numId w:val="2"/>
        </w:numPr>
      </w:pPr>
      <w:r w:rsidRPr="00790ECC">
        <w:t>Related documents</w:t>
      </w:r>
    </w:p>
    <w:p w:rsidR="00D3247E" w:rsidRPr="00811104" w:rsidRDefault="00D3247E" w:rsidP="00811104">
      <w:pPr>
        <w:pStyle w:val="Textkrper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 w:rsidRPr="00811104">
        <w:rPr>
          <w:rFonts w:ascii="Times New Roman" w:hAnsi="Times New Roman"/>
          <w:sz w:val="22"/>
          <w:szCs w:val="22"/>
        </w:rPr>
        <w:t>IMO Resolution A.915(22)</w:t>
      </w:r>
    </w:p>
    <w:p w:rsidR="00D3247E" w:rsidRPr="00811104" w:rsidRDefault="00D3247E" w:rsidP="00811104">
      <w:pPr>
        <w:pStyle w:val="Textkrper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 w:rsidRPr="00811104">
        <w:rPr>
          <w:rFonts w:ascii="Times New Roman" w:hAnsi="Times New Roman"/>
          <w:sz w:val="22"/>
          <w:szCs w:val="22"/>
        </w:rPr>
        <w:t xml:space="preserve">IMO resolution A.1046(27)  </w:t>
      </w:r>
    </w:p>
    <w:p w:rsidR="00D3247E" w:rsidRPr="00811104" w:rsidRDefault="00D3247E" w:rsidP="00811104">
      <w:pPr>
        <w:pStyle w:val="Textkrper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 w:rsidRPr="00811104">
        <w:rPr>
          <w:rFonts w:ascii="Times New Roman" w:hAnsi="Times New Roman"/>
          <w:sz w:val="22"/>
          <w:szCs w:val="22"/>
        </w:rPr>
        <w:t>IALA WWRNP (ANNEX 1)</w:t>
      </w:r>
    </w:p>
    <w:p w:rsidR="00D3247E" w:rsidRPr="00790ECC" w:rsidRDefault="00D3247E" w:rsidP="00F559BB">
      <w:pPr>
        <w:pStyle w:val="berschrift1"/>
        <w:numPr>
          <w:ilvl w:val="0"/>
          <w:numId w:val="2"/>
        </w:numPr>
        <w:ind w:hanging="720"/>
      </w:pPr>
      <w:r w:rsidRPr="00790ECC">
        <w:t>Background</w:t>
      </w:r>
    </w:p>
    <w:p w:rsidR="00D3247E" w:rsidRPr="00790ECC" w:rsidRDefault="00D3247E" w:rsidP="00B74883">
      <w:pPr>
        <w:pStyle w:val="Textkrper"/>
        <w:rPr>
          <w:rFonts w:ascii="Times New Roman" w:hAnsi="Times New Roman"/>
          <w:sz w:val="22"/>
          <w:szCs w:val="22"/>
        </w:rPr>
      </w:pPr>
      <w:r w:rsidRPr="00790ECC">
        <w:rPr>
          <w:rFonts w:ascii="Times New Roman" w:hAnsi="Times New Roman"/>
          <w:sz w:val="22"/>
          <w:szCs w:val="22"/>
        </w:rPr>
        <w:t>Recommendation R-121 is the basis recommendation for providing DGNSS corrections</w:t>
      </w:r>
      <w:r>
        <w:rPr>
          <w:rFonts w:ascii="Times New Roman" w:hAnsi="Times New Roman"/>
          <w:sz w:val="22"/>
          <w:szCs w:val="22"/>
        </w:rPr>
        <w:t xml:space="preserve"> in the frequency band 283.5-325 kHz</w:t>
      </w:r>
      <w:r w:rsidRPr="00790ECC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90ECC">
        <w:rPr>
          <w:rFonts w:ascii="Times New Roman" w:hAnsi="Times New Roman"/>
          <w:sz w:val="22"/>
          <w:szCs w:val="22"/>
        </w:rPr>
        <w:t xml:space="preserve">It was last updated in </w:t>
      </w:r>
      <w:r>
        <w:rPr>
          <w:rFonts w:ascii="Times New Roman" w:hAnsi="Times New Roman"/>
          <w:sz w:val="22"/>
          <w:szCs w:val="22"/>
        </w:rPr>
        <w:t xml:space="preserve">December </w:t>
      </w:r>
      <w:r w:rsidRPr="00790ECC">
        <w:rPr>
          <w:rFonts w:ascii="Times New Roman" w:hAnsi="Times New Roman"/>
          <w:sz w:val="22"/>
          <w:szCs w:val="22"/>
        </w:rPr>
        <w:t>2004</w:t>
      </w:r>
      <w:r>
        <w:rPr>
          <w:rFonts w:ascii="Times New Roman" w:hAnsi="Times New Roman"/>
          <w:sz w:val="22"/>
          <w:szCs w:val="22"/>
        </w:rPr>
        <w:t xml:space="preserve"> (Edition 1.1)</w:t>
      </w:r>
      <w:r w:rsidRPr="00790ECC">
        <w:rPr>
          <w:rFonts w:ascii="Times New Roman" w:hAnsi="Times New Roman"/>
          <w:sz w:val="22"/>
          <w:szCs w:val="22"/>
        </w:rPr>
        <w:t xml:space="preserve"> and there have been significant changes in GNSS since then.</w:t>
      </w:r>
    </w:p>
    <w:p w:rsidR="00D3247E" w:rsidRPr="00790ECC" w:rsidRDefault="00D3247E" w:rsidP="00F559BB">
      <w:pPr>
        <w:pStyle w:val="berschrift1"/>
        <w:numPr>
          <w:ilvl w:val="0"/>
          <w:numId w:val="2"/>
        </w:numPr>
        <w:ind w:hanging="720"/>
      </w:pPr>
      <w:r w:rsidRPr="00790ECC">
        <w:t>Proposed amendments</w:t>
      </w:r>
    </w:p>
    <w:p w:rsidR="00D3247E" w:rsidRPr="00790ECC" w:rsidRDefault="00D3247E" w:rsidP="00B74883">
      <w:pPr>
        <w:pStyle w:val="berschrift2"/>
        <w:jc w:val="left"/>
      </w:pPr>
    </w:p>
    <w:p w:rsidR="00D3247E" w:rsidRPr="00790ECC" w:rsidRDefault="00D3247E" w:rsidP="00790ECC">
      <w:pPr>
        <w:pStyle w:val="Textkrper"/>
        <w:rPr>
          <w:rFonts w:ascii="Times New Roman" w:hAnsi="Times New Roman"/>
          <w:sz w:val="22"/>
          <w:szCs w:val="22"/>
        </w:rPr>
      </w:pPr>
      <w:r w:rsidRPr="00790ECC">
        <w:rPr>
          <w:rFonts w:ascii="Times New Roman" w:hAnsi="Times New Roman"/>
          <w:sz w:val="22"/>
          <w:szCs w:val="22"/>
        </w:rPr>
        <w:t>Main parts which need revision were identified in the sections Integrity, Accuracy and Continuity.</w:t>
      </w:r>
    </w:p>
    <w:p w:rsidR="00D3247E" w:rsidRPr="00790ECC" w:rsidRDefault="00D3247E" w:rsidP="00790ECC">
      <w:pPr>
        <w:pStyle w:val="Textkrper"/>
        <w:rPr>
          <w:rFonts w:ascii="Times New Roman" w:hAnsi="Times New Roman"/>
          <w:sz w:val="22"/>
          <w:szCs w:val="22"/>
        </w:rPr>
      </w:pPr>
      <w:r w:rsidRPr="00790ECC">
        <w:rPr>
          <w:rFonts w:ascii="Times New Roman" w:hAnsi="Times New Roman"/>
          <w:sz w:val="22"/>
          <w:szCs w:val="22"/>
        </w:rPr>
        <w:t>Annex 1 provides comments and proposals for a revision and update of</w:t>
      </w:r>
      <w:r>
        <w:rPr>
          <w:rFonts w:ascii="Times New Roman" w:hAnsi="Times New Roman"/>
          <w:sz w:val="22"/>
          <w:szCs w:val="22"/>
        </w:rPr>
        <w:t xml:space="preserve"> the existing </w:t>
      </w:r>
      <w:r w:rsidRPr="00790ECC">
        <w:rPr>
          <w:rFonts w:ascii="Times New Roman" w:hAnsi="Times New Roman"/>
          <w:sz w:val="22"/>
          <w:szCs w:val="22"/>
        </w:rPr>
        <w:t>R-121.</w:t>
      </w:r>
    </w:p>
    <w:p w:rsidR="00D3247E" w:rsidRPr="00790ECC" w:rsidRDefault="00D3247E" w:rsidP="00355713"/>
    <w:p w:rsidR="00D3247E" w:rsidRPr="00790ECC" w:rsidRDefault="00D3247E" w:rsidP="00355713"/>
    <w:p w:rsidR="00D3247E" w:rsidRPr="00790ECC" w:rsidRDefault="00D3247E" w:rsidP="00355713">
      <w:r w:rsidRPr="00790ECC">
        <w:t xml:space="preserve"> </w:t>
      </w:r>
    </w:p>
    <w:p w:rsidR="00D3247E" w:rsidRPr="00790ECC" w:rsidRDefault="00D3247E">
      <w:pPr>
        <w:spacing w:after="200" w:line="276" w:lineRule="auto"/>
        <w:rPr>
          <w:rFonts w:ascii="Cambria" w:hAnsi="Cambria"/>
          <w:b/>
          <w:bCs/>
          <w:color w:val="365F91"/>
          <w:sz w:val="28"/>
          <w:szCs w:val="28"/>
        </w:rPr>
      </w:pPr>
      <w:r w:rsidRPr="00790ECC">
        <w:br w:type="page"/>
      </w:r>
    </w:p>
    <w:p w:rsidR="00D3247E" w:rsidRDefault="00D3247E" w:rsidP="00192FF7">
      <w:pPr>
        <w:pStyle w:val="berschrift1"/>
        <w:numPr>
          <w:ilvl w:val="1"/>
          <w:numId w:val="2"/>
        </w:numPr>
      </w:pPr>
      <w:r>
        <w:t>Integrity</w:t>
      </w:r>
    </w:p>
    <w:p w:rsidR="00D3247E" w:rsidRPr="00192FF7" w:rsidRDefault="00D3247E" w:rsidP="0032049D">
      <w:pPr>
        <w:autoSpaceDE w:val="0"/>
        <w:autoSpaceDN w:val="0"/>
        <w:adjustRightInd w:val="0"/>
        <w:ind w:left="1276" w:firstLine="140"/>
        <w:rPr>
          <w:lang w:val="en-US"/>
        </w:rPr>
      </w:pPr>
      <w:r w:rsidRPr="00192FF7">
        <w:rPr>
          <w:sz w:val="22"/>
          <w:szCs w:val="22"/>
        </w:rPr>
        <w:t>A</w:t>
      </w:r>
      <w:r>
        <w:rPr>
          <w:sz w:val="22"/>
          <w:szCs w:val="22"/>
        </w:rPr>
        <w:t xml:space="preserve">ppropriate </w:t>
      </w:r>
      <w:r w:rsidRPr="00192FF7">
        <w:rPr>
          <w:sz w:val="22"/>
          <w:szCs w:val="22"/>
        </w:rPr>
        <w:t xml:space="preserve">input regarding Integrity was </w:t>
      </w:r>
      <w:r>
        <w:rPr>
          <w:sz w:val="22"/>
          <w:szCs w:val="22"/>
        </w:rPr>
        <w:t xml:space="preserve">already </w:t>
      </w:r>
      <w:r w:rsidRPr="00192FF7">
        <w:rPr>
          <w:sz w:val="22"/>
          <w:szCs w:val="22"/>
        </w:rPr>
        <w:t xml:space="preserve">provided at eNAV9/8/3 </w:t>
      </w:r>
    </w:p>
    <w:p w:rsidR="00D3247E" w:rsidRDefault="00D3247E" w:rsidP="00192FF7">
      <w:pPr>
        <w:pStyle w:val="berschrift1"/>
        <w:numPr>
          <w:ilvl w:val="1"/>
          <w:numId w:val="2"/>
        </w:numPr>
      </w:pPr>
      <w:r>
        <w:t>Continuity</w:t>
      </w:r>
    </w:p>
    <w:p w:rsidR="00D3247E" w:rsidRPr="0032049D" w:rsidRDefault="00D3247E" w:rsidP="0032049D">
      <w:pPr>
        <w:pStyle w:val="Listenabsatz"/>
        <w:autoSpaceDE w:val="0"/>
        <w:autoSpaceDN w:val="0"/>
        <w:adjustRightInd w:val="0"/>
        <w:ind w:left="928" w:firstLine="488"/>
        <w:rPr>
          <w:lang w:val="en-US"/>
        </w:rPr>
      </w:pPr>
      <w:r>
        <w:rPr>
          <w:sz w:val="22"/>
          <w:szCs w:val="22"/>
        </w:rPr>
        <w:t>Update with respect to new IMO A. 1046(27)</w:t>
      </w:r>
      <w:r w:rsidRPr="0032049D">
        <w:rPr>
          <w:sz w:val="22"/>
          <w:szCs w:val="22"/>
        </w:rPr>
        <w:t xml:space="preserve"> </w:t>
      </w:r>
    </w:p>
    <w:p w:rsidR="00D3247E" w:rsidRPr="00790ECC" w:rsidRDefault="00D3247E" w:rsidP="00192FF7">
      <w:pPr>
        <w:pStyle w:val="berschrift1"/>
        <w:numPr>
          <w:ilvl w:val="1"/>
          <w:numId w:val="2"/>
        </w:numPr>
      </w:pPr>
      <w:r w:rsidRPr="00790ECC">
        <w:t>Accuracy</w:t>
      </w:r>
    </w:p>
    <w:p w:rsidR="00D3247E" w:rsidRPr="00790ECC" w:rsidRDefault="00D3247E" w:rsidP="00B74883">
      <w:pPr>
        <w:pStyle w:val="berschrift2"/>
        <w:jc w:val="left"/>
      </w:pPr>
    </w:p>
    <w:p w:rsidR="00D3247E" w:rsidRPr="00790ECC" w:rsidRDefault="00D3247E" w:rsidP="0032049D">
      <w:pPr>
        <w:ind w:left="1416"/>
        <w:rPr>
          <w:sz w:val="22"/>
          <w:szCs w:val="22"/>
        </w:rPr>
      </w:pPr>
      <w:r w:rsidRPr="00790ECC">
        <w:rPr>
          <w:sz w:val="22"/>
          <w:szCs w:val="22"/>
        </w:rPr>
        <w:t>With respect to the revision of A.953 and discussions regarding a more realistic figure for the DGNSS accuracy level following questions and topics should considered for the revision of R-121:</w:t>
      </w:r>
    </w:p>
    <w:p w:rsidR="00D3247E" w:rsidRPr="00790ECC" w:rsidRDefault="00D3247E" w:rsidP="0032049D">
      <w:pPr>
        <w:ind w:left="1416"/>
        <w:rPr>
          <w:sz w:val="22"/>
          <w:szCs w:val="22"/>
        </w:rPr>
      </w:pPr>
    </w:p>
    <w:bookmarkEnd w:id="0"/>
    <w:p w:rsidR="00D3247E" w:rsidRPr="00790ECC" w:rsidRDefault="00D3247E" w:rsidP="0032049D">
      <w:pPr>
        <w:pStyle w:val="Listenabsatz"/>
        <w:numPr>
          <w:ilvl w:val="0"/>
          <w:numId w:val="4"/>
        </w:numPr>
        <w:ind w:left="2136"/>
        <w:rPr>
          <w:sz w:val="22"/>
          <w:szCs w:val="22"/>
        </w:rPr>
      </w:pPr>
      <w:r>
        <w:rPr>
          <w:sz w:val="22"/>
          <w:szCs w:val="22"/>
        </w:rPr>
        <w:t>F</w:t>
      </w:r>
      <w:r w:rsidRPr="00790ECC">
        <w:rPr>
          <w:sz w:val="22"/>
          <w:szCs w:val="22"/>
        </w:rPr>
        <w:t xml:space="preserve">actors </w:t>
      </w:r>
      <w:r>
        <w:rPr>
          <w:sz w:val="22"/>
          <w:szCs w:val="22"/>
        </w:rPr>
        <w:t>which have impact on DGNSS</w:t>
      </w:r>
      <w:r w:rsidRPr="00790ECC">
        <w:rPr>
          <w:sz w:val="22"/>
          <w:szCs w:val="22"/>
        </w:rPr>
        <w:t xml:space="preserve"> accuracy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Quality of Reference receiver</w:t>
      </w:r>
      <w:r>
        <w:rPr>
          <w:sz w:val="22"/>
          <w:szCs w:val="22"/>
        </w:rPr>
        <w:t xml:space="preserve"> equipment and antenna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Quality of standardized maritime receiver equipment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Range (Distance to reference station)</w:t>
      </w:r>
    </w:p>
    <w:p w:rsidR="00D3247E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Method of GNSS data provision (local reference station, virtual reference station)</w:t>
      </w:r>
    </w:p>
    <w:p w:rsidR="00D3247E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>
        <w:rPr>
          <w:sz w:val="22"/>
          <w:szCs w:val="22"/>
        </w:rPr>
        <w:t>Latitude of the reference station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>
        <w:rPr>
          <w:sz w:val="22"/>
          <w:szCs w:val="22"/>
        </w:rPr>
        <w:t>Average age of corrections (many DGNSS, will give corrections with higher age)</w:t>
      </w:r>
    </w:p>
    <w:p w:rsidR="00D3247E" w:rsidRDefault="00D3247E" w:rsidP="0032049D">
      <w:pPr>
        <w:pStyle w:val="Listenabsatz"/>
        <w:numPr>
          <w:ilvl w:val="0"/>
          <w:numId w:val="4"/>
        </w:numPr>
        <w:ind w:left="2136"/>
        <w:rPr>
          <w:sz w:val="22"/>
          <w:szCs w:val="22"/>
        </w:rPr>
      </w:pPr>
      <w:r w:rsidRPr="00227575">
        <w:rPr>
          <w:sz w:val="22"/>
          <w:szCs w:val="22"/>
        </w:rPr>
        <w:t xml:space="preserve">What accuracy level could be achieved for the given levels of availability, and </w:t>
      </w:r>
      <w:proofErr w:type="gramStart"/>
      <w:r w:rsidRPr="00227575">
        <w:rPr>
          <w:sz w:val="22"/>
          <w:szCs w:val="22"/>
        </w:rPr>
        <w:t>integrit</w:t>
      </w:r>
      <w:r>
        <w:rPr>
          <w:sz w:val="22"/>
          <w:szCs w:val="22"/>
        </w:rPr>
        <w:t>y.</w:t>
      </w:r>
      <w:proofErr w:type="gramEnd"/>
    </w:p>
    <w:p w:rsidR="00D3247E" w:rsidRPr="00790ECC" w:rsidRDefault="00D3247E" w:rsidP="0032049D">
      <w:pPr>
        <w:pStyle w:val="Listenabsatz"/>
        <w:numPr>
          <w:ilvl w:val="0"/>
          <w:numId w:val="4"/>
        </w:numPr>
        <w:ind w:left="2136"/>
        <w:rPr>
          <w:sz w:val="22"/>
          <w:szCs w:val="22"/>
        </w:rPr>
      </w:pPr>
      <w:r w:rsidRPr="00227575">
        <w:rPr>
          <w:sz w:val="22"/>
          <w:szCs w:val="22"/>
        </w:rPr>
        <w:t>What accuracy level should be published as a recommendatio</w:t>
      </w:r>
      <w:r>
        <w:rPr>
          <w:sz w:val="22"/>
          <w:szCs w:val="22"/>
        </w:rPr>
        <w:t>n</w:t>
      </w:r>
    </w:p>
    <w:p w:rsidR="00D3247E" w:rsidRPr="00790ECC" w:rsidRDefault="00D3247E" w:rsidP="0032049D">
      <w:pPr>
        <w:pStyle w:val="Listenabsatz"/>
        <w:numPr>
          <w:ilvl w:val="0"/>
          <w:numId w:val="4"/>
        </w:numPr>
        <w:ind w:left="2136"/>
        <w:rPr>
          <w:sz w:val="22"/>
          <w:szCs w:val="22"/>
        </w:rPr>
      </w:pPr>
      <w:r w:rsidRPr="00790ECC">
        <w:rPr>
          <w:sz w:val="22"/>
          <w:szCs w:val="22"/>
        </w:rPr>
        <w:t>What are the current published accuracy levels</w:t>
      </w:r>
      <w:r>
        <w:rPr>
          <w:sz w:val="22"/>
          <w:szCs w:val="22"/>
        </w:rPr>
        <w:t xml:space="preserve"> from service providers </w:t>
      </w:r>
    </w:p>
    <w:p w:rsidR="00D3247E" w:rsidRPr="00790ECC" w:rsidRDefault="00D3247E" w:rsidP="0032049D">
      <w:pPr>
        <w:pStyle w:val="Listenabsatz"/>
        <w:numPr>
          <w:ilvl w:val="0"/>
          <w:numId w:val="4"/>
        </w:numPr>
        <w:ind w:left="2136"/>
        <w:rPr>
          <w:sz w:val="22"/>
          <w:szCs w:val="22"/>
        </w:rPr>
      </w:pPr>
      <w:r>
        <w:rPr>
          <w:sz w:val="22"/>
          <w:szCs w:val="22"/>
        </w:rPr>
        <w:t>Published a</w:t>
      </w:r>
      <w:r w:rsidRPr="00790ECC">
        <w:rPr>
          <w:sz w:val="22"/>
          <w:szCs w:val="22"/>
        </w:rPr>
        <w:t>ccuracy level</w:t>
      </w:r>
      <w:r>
        <w:rPr>
          <w:sz w:val="22"/>
          <w:szCs w:val="22"/>
        </w:rPr>
        <w:t>s</w:t>
      </w:r>
      <w:r w:rsidRPr="00790ECC">
        <w:rPr>
          <w:sz w:val="22"/>
          <w:szCs w:val="22"/>
        </w:rPr>
        <w:t xml:space="preserve"> from GNSS service providers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GPS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GLONASS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Galileo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Accuracy level of combinations (GPS/G</w:t>
      </w:r>
      <w:r>
        <w:rPr>
          <w:sz w:val="22"/>
          <w:szCs w:val="22"/>
        </w:rPr>
        <w:t>LONASS</w:t>
      </w:r>
      <w:r w:rsidRPr="00790ECC">
        <w:rPr>
          <w:sz w:val="22"/>
          <w:szCs w:val="22"/>
        </w:rPr>
        <w:t xml:space="preserve">, DGPS/DGLONASS, etc.) </w:t>
      </w:r>
    </w:p>
    <w:p w:rsidR="00D3247E" w:rsidRPr="00790ECC" w:rsidRDefault="00D3247E" w:rsidP="0032049D">
      <w:pPr>
        <w:pStyle w:val="Listenabsatz"/>
        <w:numPr>
          <w:ilvl w:val="0"/>
          <w:numId w:val="4"/>
        </w:numPr>
        <w:ind w:left="2136"/>
        <w:rPr>
          <w:sz w:val="22"/>
          <w:szCs w:val="22"/>
        </w:rPr>
      </w:pPr>
      <w:r w:rsidRPr="00790ECC">
        <w:rPr>
          <w:sz w:val="22"/>
          <w:szCs w:val="22"/>
        </w:rPr>
        <w:t>Published values from similar DGNSS applications and services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Inland waterways</w:t>
      </w:r>
    </w:p>
    <w:p w:rsidR="00D3247E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 w:rsidRPr="00790ECC">
        <w:rPr>
          <w:sz w:val="22"/>
          <w:szCs w:val="22"/>
        </w:rPr>
        <w:t>Aeronautical services</w:t>
      </w:r>
    </w:p>
    <w:p w:rsidR="00D3247E" w:rsidRPr="00790ECC" w:rsidRDefault="00D3247E" w:rsidP="0032049D">
      <w:pPr>
        <w:pStyle w:val="Listenabsatz"/>
        <w:numPr>
          <w:ilvl w:val="1"/>
          <w:numId w:val="4"/>
        </w:numPr>
        <w:ind w:left="2856"/>
        <w:rPr>
          <w:sz w:val="22"/>
          <w:szCs w:val="22"/>
        </w:rPr>
      </w:pPr>
      <w:r>
        <w:rPr>
          <w:sz w:val="22"/>
          <w:szCs w:val="22"/>
        </w:rPr>
        <w:t>EGNOS/WAAS</w:t>
      </w:r>
    </w:p>
    <w:p w:rsidR="00D3247E" w:rsidRPr="00790ECC" w:rsidRDefault="00D3247E" w:rsidP="0032049D">
      <w:pPr>
        <w:pStyle w:val="Listenabsatz"/>
        <w:ind w:left="2856"/>
        <w:rPr>
          <w:sz w:val="22"/>
          <w:szCs w:val="22"/>
        </w:rPr>
      </w:pPr>
    </w:p>
    <w:p w:rsidR="00D3247E" w:rsidRPr="00790ECC" w:rsidRDefault="00D3247E" w:rsidP="00E21009">
      <w:pPr>
        <w:pStyle w:val="Listenabsatz"/>
        <w:ind w:left="0"/>
        <w:rPr>
          <w:sz w:val="22"/>
          <w:szCs w:val="22"/>
        </w:rPr>
      </w:pPr>
    </w:p>
    <w:p w:rsidR="00D3247E" w:rsidRPr="00790ECC" w:rsidRDefault="00D3247E" w:rsidP="00E21009">
      <w:pPr>
        <w:pStyle w:val="Listenabsatz"/>
        <w:ind w:left="1440"/>
      </w:pPr>
    </w:p>
    <w:p w:rsidR="00D3247E" w:rsidRPr="00790ECC" w:rsidRDefault="00D3247E"/>
    <w:p w:rsidR="00D3247E" w:rsidRPr="00790ECC" w:rsidRDefault="00D3247E"/>
    <w:sectPr w:rsidR="00D3247E" w:rsidRPr="00790ECC" w:rsidSect="009648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30D"/>
    <w:multiLevelType w:val="multilevel"/>
    <w:tmpl w:val="79844636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FE56FBA"/>
    <w:multiLevelType w:val="singleLevel"/>
    <w:tmpl w:val="08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F163766"/>
    <w:multiLevelType w:val="hybridMultilevel"/>
    <w:tmpl w:val="11C61CD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FD76962"/>
    <w:multiLevelType w:val="hybridMultilevel"/>
    <w:tmpl w:val="20B06A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F49A1"/>
    <w:multiLevelType w:val="hybridMultilevel"/>
    <w:tmpl w:val="D408DC0E"/>
    <w:lvl w:ilvl="0" w:tplc="BF103E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5B823BD"/>
    <w:multiLevelType w:val="hybridMultilevel"/>
    <w:tmpl w:val="9E3C046A"/>
    <w:lvl w:ilvl="0" w:tplc="BF103E5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9"/>
    <w:rsid w:val="0011725D"/>
    <w:rsid w:val="00192FF7"/>
    <w:rsid w:val="00227575"/>
    <w:rsid w:val="002A6620"/>
    <w:rsid w:val="0032049D"/>
    <w:rsid w:val="00355713"/>
    <w:rsid w:val="00367E49"/>
    <w:rsid w:val="003873D1"/>
    <w:rsid w:val="003C6233"/>
    <w:rsid w:val="004E7BE2"/>
    <w:rsid w:val="00590297"/>
    <w:rsid w:val="005F7B9A"/>
    <w:rsid w:val="00654A1B"/>
    <w:rsid w:val="00720F68"/>
    <w:rsid w:val="00790ECC"/>
    <w:rsid w:val="007D393B"/>
    <w:rsid w:val="007D4F9E"/>
    <w:rsid w:val="0080250C"/>
    <w:rsid w:val="00811104"/>
    <w:rsid w:val="00815352"/>
    <w:rsid w:val="00822731"/>
    <w:rsid w:val="00861315"/>
    <w:rsid w:val="008778BD"/>
    <w:rsid w:val="0096483D"/>
    <w:rsid w:val="009C0A93"/>
    <w:rsid w:val="00A31908"/>
    <w:rsid w:val="00A65C3F"/>
    <w:rsid w:val="00A94FA6"/>
    <w:rsid w:val="00B74883"/>
    <w:rsid w:val="00C44DB0"/>
    <w:rsid w:val="00C72356"/>
    <w:rsid w:val="00D3247E"/>
    <w:rsid w:val="00D32E18"/>
    <w:rsid w:val="00E21009"/>
    <w:rsid w:val="00E74FC4"/>
    <w:rsid w:val="00F559BB"/>
    <w:rsid w:val="00FA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7E49"/>
    <w:rPr>
      <w:rFonts w:ascii="Times New Roman" w:eastAsia="Times New Roman" w:hAnsi="Times New Roman"/>
      <w:sz w:val="20"/>
      <w:szCs w:val="20"/>
      <w:lang w:val="en-GB" w:eastAsia="fi-FI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B7488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67E49"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B74883"/>
    <w:rPr>
      <w:rFonts w:ascii="Cambria" w:hAnsi="Cambria" w:cs="Times New Roman"/>
      <w:b/>
      <w:bCs/>
      <w:color w:val="365F91"/>
      <w:sz w:val="28"/>
      <w:szCs w:val="28"/>
      <w:lang w:val="en-GB" w:eastAsia="fi-FI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367E49"/>
    <w:rPr>
      <w:rFonts w:ascii="Arial" w:hAnsi="Arial" w:cs="Times New Roman"/>
      <w:b/>
      <w:sz w:val="20"/>
      <w:szCs w:val="20"/>
      <w:lang w:val="en-GB" w:eastAsia="fi-FI"/>
    </w:rPr>
  </w:style>
  <w:style w:type="paragraph" w:styleId="Textkrper">
    <w:name w:val="Body Text"/>
    <w:basedOn w:val="Standard"/>
    <w:link w:val="TextkrperZchn"/>
    <w:uiPriority w:val="99"/>
    <w:rsid w:val="00B74883"/>
    <w:pPr>
      <w:spacing w:after="120"/>
      <w:jc w:val="both"/>
    </w:pPr>
    <w:rPr>
      <w:rFonts w:ascii="Arial" w:eastAsia="Calibri" w:hAnsi="Arial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B74883"/>
    <w:rPr>
      <w:rFonts w:ascii="Arial" w:eastAsia="Times New Roman" w:hAnsi="Arial" w:cs="Times New Roman"/>
      <w:sz w:val="24"/>
      <w:szCs w:val="24"/>
    </w:rPr>
  </w:style>
  <w:style w:type="paragraph" w:styleId="Listenabsatz">
    <w:name w:val="List Paragraph"/>
    <w:basedOn w:val="Standard"/>
    <w:uiPriority w:val="99"/>
    <w:qFormat/>
    <w:rsid w:val="007D39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2757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27575"/>
    <w:rPr>
      <w:rFonts w:ascii="Tahoma" w:hAnsi="Tahoma" w:cs="Tahoma"/>
      <w:sz w:val="16"/>
      <w:szCs w:val="16"/>
      <w:lang w:val="en-GB" w:eastAsia="fi-FI"/>
    </w:rPr>
  </w:style>
  <w:style w:type="character" w:styleId="Kommentarzeichen">
    <w:name w:val="annotation reference"/>
    <w:basedOn w:val="Absatz-Standardschriftart"/>
    <w:uiPriority w:val="99"/>
    <w:semiHidden/>
    <w:rsid w:val="0022757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2757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227575"/>
    <w:rPr>
      <w:rFonts w:ascii="Times New Roman" w:hAnsi="Times New Roman" w:cs="Times New Roman"/>
      <w:sz w:val="20"/>
      <w:szCs w:val="20"/>
      <w:lang w:val="en-GB" w:eastAsia="fi-F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275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2275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e-NAV12</vt:lpstr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e-NAV12</dc:title>
  <dc:subject/>
  <dc:creator> </dc:creator>
  <cp:keywords/>
  <dc:description/>
  <cp:lastModifiedBy> </cp:lastModifiedBy>
  <cp:revision>2</cp:revision>
  <cp:lastPrinted>2012-08-22T06:34:00Z</cp:lastPrinted>
  <dcterms:created xsi:type="dcterms:W3CDTF">2012-08-24T06:24:00Z</dcterms:created>
  <dcterms:modified xsi:type="dcterms:W3CDTF">2012-08-24T06:24:00Z</dcterms:modified>
</cp:coreProperties>
</file>